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марта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№4 Ханты-Мансийского судебного района Ханты-Мансийского автономного округа – Югры Горленко Е.В.,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69</w:t>
      </w:r>
      <w:r>
        <w:rPr>
          <w:rFonts w:ascii="Times New Roman" w:eastAsia="Times New Roman" w:hAnsi="Times New Roman" w:cs="Times New Roman"/>
          <w:b/>
          <w:bCs/>
        </w:rPr>
        <w:t>-2804/20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Конева Дмитрия Олеговича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Конев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проживая по адресу: г.</w:t>
      </w:r>
      <w:r>
        <w:rPr>
          <w:rFonts w:ascii="Times New Roman" w:eastAsia="Times New Roman" w:hAnsi="Times New Roman" w:cs="Times New Roman"/>
        </w:rPr>
        <w:t>Ханты-Мансийск,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получив постановление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86270647/5824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 согласно которого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было назначено административное наказание в виде административного штрафа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 xml:space="preserve"> (постановление вступило в законную силу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(00:01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) не </w:t>
      </w:r>
      <w:r>
        <w:rPr>
          <w:rFonts w:ascii="Times New Roman" w:eastAsia="Times New Roman" w:hAnsi="Times New Roman" w:cs="Times New Roman"/>
        </w:rPr>
        <w:t>уплатил указанный штраф в установленный законом шестидесятидневный срок.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Конев Д.О</w:t>
      </w:r>
      <w:r>
        <w:rPr>
          <w:rFonts w:ascii="Times New Roman" w:eastAsia="Times New Roman" w:hAnsi="Times New Roman" w:cs="Times New Roman"/>
        </w:rPr>
        <w:t>. правом на защитника не воспользовался, вину</w:t>
      </w:r>
      <w:r>
        <w:rPr>
          <w:rFonts w:ascii="Times New Roman" w:eastAsia="Times New Roman" w:hAnsi="Times New Roman" w:cs="Times New Roman"/>
        </w:rPr>
        <w:t xml:space="preserve"> признал, пояснил, что не работает и не имеет денег для оплаты штрафа.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Заслушав нарушителя, изучив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</w:t>
      </w:r>
      <w:r>
        <w:rPr>
          <w:rFonts w:ascii="Times New Roman" w:eastAsia="Times New Roman" w:hAnsi="Times New Roman" w:cs="Times New Roman"/>
        </w:rPr>
        <w:t>законом срок, подтверждается исследованными судом: протоколом об административном правонарушении; копией постановления о наложении административного штрафа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сведениями</w:t>
      </w:r>
      <w:r>
        <w:rPr>
          <w:rFonts w:ascii="Times New Roman" w:eastAsia="Times New Roman" w:hAnsi="Times New Roman" w:cs="Times New Roman"/>
        </w:rPr>
        <w:t xml:space="preserve"> об отсутствии сведений об уплате штрафа </w:t>
      </w:r>
      <w:r>
        <w:rPr>
          <w:rFonts w:ascii="Times New Roman" w:eastAsia="Times New Roman" w:hAnsi="Times New Roman" w:cs="Times New Roman"/>
        </w:rPr>
        <w:t>Коневым Д.О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.; реестром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штрафа в установленный законом срок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</w:t>
      </w:r>
      <w:r>
        <w:rPr>
          <w:rFonts w:ascii="Times New Roman" w:eastAsia="Times New Roman" w:hAnsi="Times New Roman" w:cs="Times New Roman"/>
        </w:rPr>
        <w:t xml:space="preserve"> совершенного ею правонарушения, также суд учитывает материальное положение привлекаемого лица, и полагает, что назначение штрафа может поставить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 в тяжелое материальное положение, что не будет соответствовать целям наказания и не будет отвечать принципам социальной справедливости. В данной связи, суд считает необходимым назначить наказание в виде административного ареста, что будет отвечать целям наказания.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Конев Д.О</w:t>
      </w:r>
      <w:r>
        <w:rPr>
          <w:rFonts w:ascii="Times New Roman" w:eastAsia="Times New Roman" w:hAnsi="Times New Roman" w:cs="Times New Roman"/>
          <w:sz w:val="23"/>
          <w:szCs w:val="23"/>
        </w:rPr>
        <w:t>. не относится к лицам, к которым не может применяться административный арест.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Конева Дмитрия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1 ст.20.25 Кодекса РФ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 (</w:t>
      </w:r>
      <w:r>
        <w:rPr>
          <w:rFonts w:ascii="Times New Roman" w:eastAsia="Times New Roman" w:hAnsi="Times New Roman" w:cs="Times New Roman"/>
          <w:b/>
          <w:bCs/>
        </w:rPr>
        <w:t>двое</w:t>
      </w:r>
      <w:r>
        <w:rPr>
          <w:rFonts w:ascii="Times New Roman" w:eastAsia="Times New Roman" w:hAnsi="Times New Roman" w:cs="Times New Roman"/>
          <w:b/>
          <w:bCs/>
        </w:rPr>
        <w:t>) суток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Конев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Д.О</w:t>
      </w:r>
      <w:r>
        <w:rPr>
          <w:rFonts w:ascii="Times New Roman" w:eastAsia="Times New Roman" w:hAnsi="Times New Roman" w:cs="Times New Roman"/>
        </w:rPr>
        <w:t>. исчислять с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.03.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</w:pPr>
      <w:r>
        <w:rPr>
          <w:rStyle w:val="cat-UserDefinedgrp-23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35">
    <w:name w:val="cat-UserDefined grp-2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